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color w:val="000000"/>
          <w:sz w:val="28"/>
          <w:szCs w:val="28"/>
        </w:rPr>
      </w:pPr>
      <w:r>
        <w:rPr>
          <w:rFonts w:hint="eastAsia" w:eastAsia="黑体"/>
          <w:b/>
          <w:color w:val="000000"/>
          <w:sz w:val="28"/>
          <w:szCs w:val="28"/>
          <w:lang w:eastAsia="zh-CN"/>
        </w:rPr>
        <w:t>风景园林艺术学院硕士研究生</w:t>
      </w:r>
      <w:r>
        <w:rPr>
          <w:rFonts w:hint="eastAsia" w:eastAsia="黑体"/>
          <w:b/>
          <w:color w:val="000000"/>
          <w:sz w:val="28"/>
          <w:szCs w:val="28"/>
        </w:rPr>
        <w:t>硕士学位（毕业）论文学术评阅书</w:t>
      </w:r>
    </w:p>
    <w:p>
      <w:pPr>
        <w:spacing w:beforeLines="50"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研究生姓名：</w:t>
      </w:r>
      <w:r>
        <w:rPr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rFonts w:hint="eastAsia"/>
          <w:color w:val="000000"/>
          <w:sz w:val="24"/>
        </w:rPr>
        <w:t>　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</w:rPr>
        <w:t>　学位名称：</w:t>
      </w:r>
      <w:r>
        <w:rPr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研究领域：</w:t>
      </w:r>
    </w:p>
    <w:p>
      <w:pPr>
        <w:spacing w:afterLines="50"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论文题目：</w:t>
      </w:r>
      <w:r>
        <w:rPr>
          <w:color w:val="000000"/>
          <w:sz w:val="24"/>
        </w:rPr>
        <w:t xml:space="preserve"> </w:t>
      </w:r>
    </w:p>
    <w:tbl>
      <w:tblPr>
        <w:tblStyle w:val="4"/>
        <w:tblW w:w="102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145"/>
        <w:gridCol w:w="270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0" w:hRule="atLeast"/>
        </w:trPr>
        <w:tc>
          <w:tcPr>
            <w:tcW w:w="10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对论文的学术评语（从选题与综述、试验设计数据处理与试验结果、论文写作水平、论文创新性、论文不足等方面进行评价，并指出是否达到</w:t>
            </w:r>
            <w:r>
              <w:rPr>
                <w:rFonts w:hint="eastAsia"/>
                <w:sz w:val="24"/>
                <w:lang w:eastAsia="zh-CN"/>
              </w:rPr>
              <w:t>本专业</w:t>
            </w:r>
            <w:r>
              <w:rPr>
                <w:rFonts w:hint="eastAsia"/>
                <w:sz w:val="24"/>
              </w:rPr>
              <w:t>硕士学位论文水平。）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是否达到硕士学位论文水平</w:t>
            </w:r>
          </w:p>
        </w:tc>
        <w:tc>
          <w:tcPr>
            <w:tcW w:w="5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是□</w:t>
            </w:r>
            <w:r>
              <w:rPr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对学位论文的整体评价</w:t>
            </w:r>
          </w:p>
        </w:tc>
        <w:tc>
          <w:tcPr>
            <w:tcW w:w="5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优□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良□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中□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是否同意送盲审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是否同意参加答辩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导师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bookmarkStart w:id="0" w:name="_GoBack"/>
            <w:bookmarkEnd w:id="0"/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leftChars="-85" w:hanging="170" w:hangingChars="85"/>
        <w:rPr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备注：论文评价等级优、良、中代表论文合格，修改后可以答辩；差代表论文不合格，不能参加本次</w:t>
      </w:r>
      <w:r>
        <w:rPr>
          <w:rFonts w:hint="eastAsia" w:ascii="宋体" w:hAnsi="宋体"/>
          <w:sz w:val="20"/>
          <w:szCs w:val="22"/>
          <w:lang w:eastAsia="zh-CN"/>
        </w:rPr>
        <w:t>送审及</w:t>
      </w:r>
      <w:r>
        <w:rPr>
          <w:rFonts w:hint="eastAsia" w:ascii="宋体" w:hAnsi="宋体"/>
          <w:sz w:val="20"/>
          <w:szCs w:val="22"/>
        </w:rPr>
        <w:t>答辩。</w:t>
      </w:r>
    </w:p>
    <w:sectPr>
      <w:pgSz w:w="11906" w:h="16838"/>
      <w:pgMar w:top="1134" w:right="124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68"/>
    <w:rsid w:val="00024F68"/>
    <w:rsid w:val="00657583"/>
    <w:rsid w:val="006A3F7D"/>
    <w:rsid w:val="00775992"/>
    <w:rsid w:val="00957D6B"/>
    <w:rsid w:val="009A1DB0"/>
    <w:rsid w:val="00C01D12"/>
    <w:rsid w:val="00E13FE3"/>
    <w:rsid w:val="10AE4E32"/>
    <w:rsid w:val="207B6B40"/>
    <w:rsid w:val="51CE63AD"/>
    <w:rsid w:val="672F6BAE"/>
    <w:rsid w:val="674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2018-10-11T09:22:00Z</dcterms:created>
  <dc:creator>Administrator</dc:creator>
  <cp:lastModifiedBy>张娟娟</cp:lastModifiedBy>
  <dcterms:modified xsi:type="dcterms:W3CDTF">2022-03-07T08:02:23Z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9FA27BA4B2DF4C9FBD3F46168FE4F4D5</vt:lpwstr>
  </property>
</Properties>
</file>